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2033" w14:textId="77777777" w:rsidR="00A73FA2" w:rsidRDefault="00251512">
      <w:pPr>
        <w:spacing w:after="0" w:line="259" w:lineRule="auto"/>
        <w:ind w:left="14" w:firstLine="0"/>
        <w:jc w:val="left"/>
      </w:pPr>
      <w:r>
        <w:t xml:space="preserve"> </w:t>
      </w:r>
      <w:r w:rsidR="001E11C9">
        <w:t xml:space="preserve"> </w:t>
      </w:r>
    </w:p>
    <w:p w14:paraId="067D160E" w14:textId="46A6BC51" w:rsidR="00A73FA2" w:rsidRPr="0055004E" w:rsidRDefault="0055004E">
      <w:pPr>
        <w:spacing w:after="0" w:line="259" w:lineRule="auto"/>
        <w:ind w:left="20" w:right="1"/>
        <w:jc w:val="center"/>
        <w:rPr>
          <w:b/>
          <w:bCs/>
        </w:rPr>
      </w:pPr>
      <w:r w:rsidRPr="0055004E">
        <w:rPr>
          <w:b/>
          <w:bCs/>
        </w:rPr>
        <w:t>Dodatok č.1 k zmluve č. 013/23/14</w:t>
      </w:r>
      <w:r w:rsidR="00251512" w:rsidRPr="0055004E">
        <w:rPr>
          <w:b/>
          <w:bCs/>
        </w:rPr>
        <w:t xml:space="preserve"> </w:t>
      </w:r>
    </w:p>
    <w:p w14:paraId="45C1165D" w14:textId="5A15DD7D" w:rsidR="0055004E" w:rsidRPr="0055004E" w:rsidRDefault="00251512" w:rsidP="0055004E">
      <w:pPr>
        <w:jc w:val="center"/>
        <w:rPr>
          <w:b/>
          <w:bCs/>
        </w:rPr>
      </w:pPr>
      <w:r w:rsidRPr="0055004E">
        <w:rPr>
          <w:b/>
          <w:bCs/>
        </w:rPr>
        <w:t xml:space="preserve">o poskytnutí finančných prostriedkov na mzdy a prevádzku na dieťa, žiaka alebo na poslucháča </w:t>
      </w:r>
      <w:r w:rsidR="0055004E" w:rsidRPr="0055004E">
        <w:rPr>
          <w:b/>
          <w:bCs/>
        </w:rPr>
        <w:t xml:space="preserve">zo dňa </w:t>
      </w:r>
      <w:r w:rsidR="00AA37BF">
        <w:rPr>
          <w:b/>
          <w:bCs/>
        </w:rPr>
        <w:t>07</w:t>
      </w:r>
      <w:r w:rsidR="0055004E" w:rsidRPr="0055004E">
        <w:rPr>
          <w:b/>
          <w:bCs/>
        </w:rPr>
        <w:t>.0</w:t>
      </w:r>
      <w:r w:rsidR="00AA37BF">
        <w:rPr>
          <w:b/>
          <w:bCs/>
        </w:rPr>
        <w:t>2</w:t>
      </w:r>
      <w:r w:rsidR="0055004E" w:rsidRPr="0055004E">
        <w:rPr>
          <w:b/>
          <w:bCs/>
        </w:rPr>
        <w:t>.2023 (ďalej ako „</w:t>
      </w:r>
      <w:r w:rsidR="0055004E" w:rsidRPr="0055004E">
        <w:rPr>
          <w:b/>
          <w:bCs/>
          <w:i/>
          <w:iCs/>
        </w:rPr>
        <w:t>Dodatok</w:t>
      </w:r>
      <w:r w:rsidR="0055004E" w:rsidRPr="0055004E">
        <w:rPr>
          <w:b/>
          <w:bCs/>
        </w:rPr>
        <w:t>“)</w:t>
      </w:r>
    </w:p>
    <w:p w14:paraId="1B83C1EF" w14:textId="77777777" w:rsidR="0055004E" w:rsidRPr="0055004E" w:rsidRDefault="0055004E" w:rsidP="0055004E">
      <w:pPr>
        <w:jc w:val="center"/>
        <w:rPr>
          <w:b/>
          <w:bCs/>
        </w:rPr>
      </w:pPr>
      <w:r w:rsidRPr="0055004E">
        <w:rPr>
          <w:b/>
          <w:bCs/>
        </w:rPr>
        <w:t>medzi</w:t>
      </w:r>
    </w:p>
    <w:p w14:paraId="07C3BC2E" w14:textId="28B3A0A1" w:rsidR="00A73FA2" w:rsidRDefault="00A73FA2">
      <w:pPr>
        <w:spacing w:after="1" w:line="258" w:lineRule="auto"/>
        <w:ind w:left="78" w:right="12"/>
        <w:jc w:val="center"/>
      </w:pPr>
    </w:p>
    <w:p w14:paraId="7B16E0D0" w14:textId="77777777" w:rsidR="00A73FA2" w:rsidRDefault="00251512">
      <w:pPr>
        <w:spacing w:after="0" w:line="259" w:lineRule="auto"/>
        <w:ind w:left="188" w:firstLine="0"/>
        <w:jc w:val="center"/>
      </w:pPr>
      <w:r>
        <w:t xml:space="preserve">  </w:t>
      </w:r>
    </w:p>
    <w:p w14:paraId="2EB4898F" w14:textId="77777777" w:rsidR="00A73FA2" w:rsidRDefault="00251512" w:rsidP="00284249">
      <w:pPr>
        <w:spacing w:after="0" w:line="259" w:lineRule="auto"/>
        <w:ind w:left="0" w:firstLine="0"/>
        <w:jc w:val="left"/>
      </w:pPr>
      <w:r>
        <w:t xml:space="preserve">  </w:t>
      </w:r>
    </w:p>
    <w:p w14:paraId="5F0DF748" w14:textId="77777777" w:rsidR="00A73FA2" w:rsidRDefault="00251512">
      <w:pPr>
        <w:spacing w:line="259" w:lineRule="auto"/>
        <w:ind w:left="14" w:firstLine="0"/>
        <w:jc w:val="left"/>
      </w:pPr>
      <w:r>
        <w:t xml:space="preserve">  </w:t>
      </w:r>
    </w:p>
    <w:p w14:paraId="35D4782C" w14:textId="77777777" w:rsidR="00A73FA2" w:rsidRDefault="00251512">
      <w:pPr>
        <w:numPr>
          <w:ilvl w:val="0"/>
          <w:numId w:val="1"/>
        </w:numPr>
        <w:ind w:right="1" w:hanging="240"/>
      </w:pPr>
      <w:r>
        <w:t xml:space="preserve">Poskytovateľ:   </w:t>
      </w:r>
    </w:p>
    <w:p w14:paraId="331302DB" w14:textId="77777777" w:rsidR="00A73FA2" w:rsidRDefault="00251512">
      <w:pPr>
        <w:spacing w:after="1" w:line="258" w:lineRule="auto"/>
        <w:ind w:left="-1" w:firstLine="4"/>
        <w:jc w:val="left"/>
      </w:pPr>
      <w:r>
        <w:t xml:space="preserve">Názov: Mesto Senec  </w:t>
      </w:r>
    </w:p>
    <w:p w14:paraId="7B616159" w14:textId="77777777" w:rsidR="00A73FA2" w:rsidRDefault="00251512">
      <w:pPr>
        <w:ind w:left="9" w:right="1"/>
      </w:pPr>
      <w:r>
        <w:t xml:space="preserve">Sídlo: Mierové nám. č. 8, 903 01 Senec  </w:t>
      </w:r>
    </w:p>
    <w:p w14:paraId="61E092B5" w14:textId="77777777" w:rsidR="00A73FA2" w:rsidRDefault="00251512">
      <w:pPr>
        <w:ind w:left="9" w:right="1"/>
      </w:pPr>
      <w:r>
        <w:t xml:space="preserve">Meno a priezvisko štatutárneho orgánu: Ing. Pavol Kvál, primátor mesta  </w:t>
      </w:r>
    </w:p>
    <w:p w14:paraId="7F6921DC" w14:textId="77777777" w:rsidR="00A73FA2" w:rsidRDefault="00251512">
      <w:pPr>
        <w:ind w:left="9" w:right="1"/>
      </w:pPr>
      <w:r>
        <w:t xml:space="preserve">Názov účtu: Slovenská sporiteľňa, a.s.,  </w:t>
      </w:r>
    </w:p>
    <w:p w14:paraId="7F44FBA4" w14:textId="77777777" w:rsidR="00A73FA2" w:rsidRDefault="00251512">
      <w:pPr>
        <w:spacing w:after="1" w:line="258" w:lineRule="auto"/>
        <w:ind w:left="-1" w:firstLine="4"/>
        <w:jc w:val="left"/>
      </w:pPr>
      <w:r>
        <w:t xml:space="preserve">Číslo účtu (IBAN): SK30 0900 0000 0050 2432 3886 </w:t>
      </w:r>
    </w:p>
    <w:p w14:paraId="1476B333" w14:textId="77777777" w:rsidR="00A73FA2" w:rsidRDefault="00251512">
      <w:pPr>
        <w:spacing w:after="1" w:line="258" w:lineRule="auto"/>
        <w:ind w:left="-1" w:firstLine="4"/>
        <w:jc w:val="left"/>
      </w:pPr>
      <w:r>
        <w:t xml:space="preserve">IČO: 00305065 </w:t>
      </w:r>
    </w:p>
    <w:p w14:paraId="28C55F4E" w14:textId="77777777" w:rsidR="00A73FA2" w:rsidRDefault="00251512">
      <w:pPr>
        <w:spacing w:after="1" w:line="258" w:lineRule="auto"/>
        <w:ind w:left="-1" w:firstLine="4"/>
        <w:jc w:val="left"/>
      </w:pPr>
      <w:r>
        <w:t xml:space="preserve">DIČ: 2020662237 </w:t>
      </w:r>
    </w:p>
    <w:p w14:paraId="36E5FA85" w14:textId="77777777" w:rsidR="00A73FA2" w:rsidRDefault="00251512">
      <w:pPr>
        <w:ind w:left="9" w:right="1"/>
      </w:pPr>
      <w:r>
        <w:t xml:space="preserve">Webové sídlo: www.senec.sk </w:t>
      </w:r>
    </w:p>
    <w:p w14:paraId="2FC88939" w14:textId="77777777" w:rsidR="00A73FA2" w:rsidRDefault="00251512">
      <w:pPr>
        <w:ind w:left="9" w:right="1"/>
      </w:pPr>
      <w:r>
        <w:t xml:space="preserve">(ďalej len „poskytovateľ”)  </w:t>
      </w:r>
    </w:p>
    <w:p w14:paraId="3B451F6E" w14:textId="77777777" w:rsidR="00A73FA2" w:rsidRDefault="00251512">
      <w:pPr>
        <w:spacing w:after="1" w:line="258" w:lineRule="auto"/>
        <w:ind w:left="-1" w:right="8850" w:firstLine="4"/>
        <w:jc w:val="left"/>
      </w:pPr>
      <w:r>
        <w:t xml:space="preserve">  a  </w:t>
      </w:r>
    </w:p>
    <w:p w14:paraId="65D3A2FD" w14:textId="77777777" w:rsidR="00A73FA2" w:rsidRDefault="00251512">
      <w:pPr>
        <w:spacing w:after="5" w:line="259" w:lineRule="auto"/>
        <w:ind w:left="14" w:firstLine="0"/>
        <w:jc w:val="left"/>
      </w:pPr>
      <w:r>
        <w:t xml:space="preserve">  </w:t>
      </w:r>
    </w:p>
    <w:p w14:paraId="0320B08F" w14:textId="77777777" w:rsidR="00A73FA2" w:rsidRDefault="00251512">
      <w:pPr>
        <w:numPr>
          <w:ilvl w:val="0"/>
          <w:numId w:val="1"/>
        </w:numPr>
        <w:ind w:right="1" w:hanging="240"/>
      </w:pPr>
      <w:r>
        <w:t xml:space="preserve">Zriaďovateľ:  </w:t>
      </w:r>
    </w:p>
    <w:p w14:paraId="18221FF7" w14:textId="77777777" w:rsidR="00A73FA2" w:rsidRDefault="00251512">
      <w:pPr>
        <w:ind w:left="9" w:right="1"/>
      </w:pPr>
      <w:r>
        <w:t xml:space="preserve">Názov: Súkromné centrum poradenstva a prevencie TENENET </w:t>
      </w:r>
    </w:p>
    <w:p w14:paraId="7030FB2E" w14:textId="77777777" w:rsidR="00A73FA2" w:rsidRDefault="00251512">
      <w:pPr>
        <w:ind w:left="9" w:right="1"/>
      </w:pPr>
      <w:r>
        <w:t xml:space="preserve">Sídlo: Oravská 3083/4, 903 01 Senec  </w:t>
      </w:r>
    </w:p>
    <w:p w14:paraId="22210A40" w14:textId="2AF4C47A" w:rsidR="00A73FA2" w:rsidRDefault="00251512">
      <w:pPr>
        <w:ind w:left="9" w:right="1"/>
      </w:pPr>
      <w:r>
        <w:t xml:space="preserve">Meno a priezvisko štatutárneho orgánu: </w:t>
      </w:r>
      <w:r w:rsidR="00D16CDF">
        <w:t>PhDr. Elena Kopcová, PhD.</w:t>
      </w:r>
    </w:p>
    <w:p w14:paraId="6892FA83" w14:textId="77777777" w:rsidR="00A73FA2" w:rsidRDefault="00251512">
      <w:pPr>
        <w:ind w:left="9" w:right="1"/>
      </w:pPr>
      <w:r>
        <w:t xml:space="preserve">Názov účtu: Súkromné centrum poradenstva a prevencie </w:t>
      </w:r>
    </w:p>
    <w:p w14:paraId="69A15572" w14:textId="77777777" w:rsidR="00A73FA2" w:rsidRDefault="00251512">
      <w:pPr>
        <w:spacing w:after="1" w:line="258" w:lineRule="auto"/>
        <w:ind w:left="-1" w:firstLine="4"/>
        <w:jc w:val="left"/>
      </w:pPr>
      <w:r>
        <w:t xml:space="preserve">Číslo účtu (IBAN): SK18 0900 0000 0051 9451 8459 </w:t>
      </w:r>
    </w:p>
    <w:p w14:paraId="6D57D8CB" w14:textId="77777777" w:rsidR="00A73FA2" w:rsidRDefault="00251512">
      <w:pPr>
        <w:spacing w:after="1" w:line="258" w:lineRule="auto"/>
        <w:ind w:left="-1" w:firstLine="4"/>
        <w:jc w:val="left"/>
      </w:pPr>
      <w:r>
        <w:t xml:space="preserve">IČO: 54715695 </w:t>
      </w:r>
    </w:p>
    <w:p w14:paraId="5E24D08A" w14:textId="77777777" w:rsidR="00A73FA2" w:rsidRDefault="00251512">
      <w:pPr>
        <w:spacing w:after="1" w:line="258" w:lineRule="auto"/>
        <w:ind w:left="-1" w:firstLine="4"/>
        <w:jc w:val="left"/>
      </w:pPr>
      <w:r>
        <w:t xml:space="preserve">DIČ: 2121815069 </w:t>
      </w:r>
    </w:p>
    <w:p w14:paraId="45613472" w14:textId="77777777" w:rsidR="00A73FA2" w:rsidRDefault="00251512">
      <w:pPr>
        <w:spacing w:after="1" w:line="258" w:lineRule="auto"/>
        <w:ind w:left="-1" w:firstLine="4"/>
        <w:jc w:val="left"/>
      </w:pPr>
      <w:r>
        <w:t xml:space="preserve">Tel. kontakt: 02/20 20 02 17 </w:t>
      </w:r>
    </w:p>
    <w:p w14:paraId="3D25CBFC" w14:textId="77777777" w:rsidR="00A73FA2" w:rsidRDefault="00251512">
      <w:pPr>
        <w:ind w:left="9" w:right="1"/>
      </w:pPr>
      <w:r>
        <w:t xml:space="preserve">(ďalej len „prijímateľ”)  </w:t>
      </w:r>
    </w:p>
    <w:p w14:paraId="6E0F62D4" w14:textId="77777777" w:rsidR="00A73FA2" w:rsidRDefault="00251512">
      <w:pPr>
        <w:spacing w:after="0" w:line="259" w:lineRule="auto"/>
        <w:ind w:left="14" w:firstLine="0"/>
        <w:jc w:val="left"/>
      </w:pPr>
      <w:r>
        <w:t xml:space="preserve">  </w:t>
      </w:r>
    </w:p>
    <w:p w14:paraId="5F4F4883" w14:textId="77777777" w:rsidR="00A73FA2" w:rsidRDefault="00251512">
      <w:pPr>
        <w:ind w:left="9" w:right="1"/>
      </w:pPr>
      <w:r>
        <w:t xml:space="preserve">(ďalej aj ako „zmluvné strany“)  </w:t>
      </w:r>
    </w:p>
    <w:p w14:paraId="7F9DC033" w14:textId="77777777" w:rsidR="00A73FA2" w:rsidRDefault="00251512">
      <w:pPr>
        <w:spacing w:after="0" w:line="259" w:lineRule="auto"/>
        <w:ind w:left="14" w:firstLine="0"/>
        <w:jc w:val="left"/>
      </w:pPr>
      <w:r>
        <w:t xml:space="preserve">  </w:t>
      </w:r>
    </w:p>
    <w:p w14:paraId="61E352F8" w14:textId="77777777" w:rsidR="00A73FA2" w:rsidRDefault="00251512">
      <w:pPr>
        <w:spacing w:after="0" w:line="259" w:lineRule="auto"/>
        <w:ind w:left="188" w:firstLine="0"/>
        <w:jc w:val="center"/>
      </w:pPr>
      <w:r>
        <w:t xml:space="preserve">  </w:t>
      </w:r>
    </w:p>
    <w:p w14:paraId="3333777F" w14:textId="77777777" w:rsidR="00284249" w:rsidRPr="00F2684C" w:rsidRDefault="00284249" w:rsidP="00284249">
      <w:pPr>
        <w:spacing w:after="0" w:line="240" w:lineRule="auto"/>
        <w:jc w:val="center"/>
        <w:rPr>
          <w:b/>
          <w:bCs/>
        </w:rPr>
      </w:pPr>
      <w:r w:rsidRPr="00F2684C">
        <w:rPr>
          <w:b/>
          <w:bCs/>
        </w:rPr>
        <w:t>Článok I.</w:t>
      </w:r>
    </w:p>
    <w:p w14:paraId="587C0B97" w14:textId="77777777" w:rsidR="00284249" w:rsidRPr="00F2684C" w:rsidRDefault="00284249" w:rsidP="00284249">
      <w:pPr>
        <w:spacing w:after="0" w:line="240" w:lineRule="auto"/>
        <w:jc w:val="center"/>
        <w:rPr>
          <w:b/>
          <w:bCs/>
        </w:rPr>
      </w:pPr>
      <w:r w:rsidRPr="00F2684C">
        <w:rPr>
          <w:b/>
          <w:bCs/>
        </w:rPr>
        <w:t>Predmet Dodatku</w:t>
      </w:r>
    </w:p>
    <w:p w14:paraId="29D5927F" w14:textId="77777777" w:rsidR="00284249" w:rsidRDefault="00284249" w:rsidP="00284249">
      <w:pPr>
        <w:spacing w:after="0" w:line="240" w:lineRule="auto"/>
      </w:pPr>
    </w:p>
    <w:p w14:paraId="0161E888" w14:textId="77777777" w:rsidR="00284249" w:rsidRPr="00F2684C" w:rsidRDefault="00284249" w:rsidP="00284249">
      <w:pPr>
        <w:spacing w:after="0" w:line="240" w:lineRule="auto"/>
      </w:pPr>
    </w:p>
    <w:p w14:paraId="24226D71" w14:textId="7BD705F1" w:rsidR="00284249" w:rsidRPr="00F2684C" w:rsidRDefault="00284249" w:rsidP="00284249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Predmetom Zmluvy uzatvorenej medzi zmluvnými stranami dňa </w:t>
      </w:r>
      <w:r w:rsidR="00B903DB">
        <w:rPr>
          <w:rFonts w:ascii="Times New Roman" w:hAnsi="Times New Roman" w:cs="Times New Roman"/>
        </w:rPr>
        <w:t>07</w:t>
      </w:r>
      <w:r w:rsidRPr="00F2684C">
        <w:rPr>
          <w:rFonts w:ascii="Times New Roman" w:hAnsi="Times New Roman" w:cs="Times New Roman"/>
        </w:rPr>
        <w:t>.0</w:t>
      </w:r>
      <w:r w:rsidR="00B903DB">
        <w:rPr>
          <w:rFonts w:ascii="Times New Roman" w:hAnsi="Times New Roman" w:cs="Times New Roman"/>
        </w:rPr>
        <w:t>2</w:t>
      </w:r>
      <w:r w:rsidRPr="00F2684C">
        <w:rPr>
          <w:rFonts w:ascii="Times New Roman" w:hAnsi="Times New Roman" w:cs="Times New Roman"/>
        </w:rPr>
        <w:t>.2023 je zákonná povinnosť poskytovateľa poskytnúť v súlade s § 6 ods. 12 písm. b), h) a k) zákona č. 596/2003 Z.z. o štátnej správe v školstve a školskej samospráve a o zmene a doplnení niektorých zákonov v znení neskorších predpisov zriaďovateľovi finančné prostriedky na mzdy a prevádzku na dieťa, žiaka alebo na poslucháča.</w:t>
      </w:r>
    </w:p>
    <w:p w14:paraId="57CD5F31" w14:textId="77777777" w:rsidR="00284249" w:rsidRPr="00F2684C" w:rsidRDefault="00284249" w:rsidP="00284249">
      <w:pPr>
        <w:pStyle w:val="Odsekzoznamu"/>
        <w:numPr>
          <w:ilvl w:val="0"/>
          <w:numId w:val="9"/>
        </w:num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Nakoľko v </w:t>
      </w:r>
      <w:r w:rsidRPr="00873491">
        <w:rPr>
          <w:rFonts w:ascii="Times New Roman" w:hAnsi="Times New Roman" w:cs="Times New Roman"/>
        </w:rPr>
        <w:t xml:space="preserve">mesiaci </w:t>
      </w:r>
      <w:r>
        <w:rPr>
          <w:rFonts w:ascii="Times New Roman" w:hAnsi="Times New Roman" w:cs="Times New Roman"/>
        </w:rPr>
        <w:t>jún a september</w:t>
      </w:r>
      <w:r w:rsidRPr="0087349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873491">
        <w:rPr>
          <w:rFonts w:ascii="Times New Roman" w:hAnsi="Times New Roman" w:cs="Times New Roman"/>
        </w:rPr>
        <w:t xml:space="preserve"> bol</w:t>
      </w:r>
      <w:r>
        <w:rPr>
          <w:rFonts w:ascii="Times New Roman" w:hAnsi="Times New Roman" w:cs="Times New Roman"/>
        </w:rPr>
        <w:t>i</w:t>
      </w:r>
      <w:r w:rsidRPr="00873491">
        <w:rPr>
          <w:rFonts w:ascii="Times New Roman" w:hAnsi="Times New Roman" w:cs="Times New Roman"/>
        </w:rPr>
        <w:t xml:space="preserve"> zverejnen</w:t>
      </w:r>
      <w:r>
        <w:rPr>
          <w:rFonts w:ascii="Times New Roman" w:hAnsi="Times New Roman" w:cs="Times New Roman"/>
        </w:rPr>
        <w:t>é</w:t>
      </w:r>
      <w:r w:rsidRPr="00873491">
        <w:rPr>
          <w:rFonts w:ascii="Times New Roman" w:hAnsi="Times New Roman" w:cs="Times New Roman"/>
        </w:rPr>
        <w:t xml:space="preserve"> na webovom portáli Ministerstva financií Slovenskej republiky (</w:t>
      </w:r>
      <w:r w:rsidRPr="00873491">
        <w:rPr>
          <w:rFonts w:ascii="Times New Roman" w:hAnsi="Times New Roman" w:cs="Times New Roman"/>
          <w:color w:val="5B9BD5" w:themeColor="accent1"/>
        </w:rPr>
        <w:t>https://www.mfsr.sk/sk/financie/verejne-financie/fiskalna-decentralizacia/</w:t>
      </w:r>
      <w:r w:rsidRPr="00873491">
        <w:rPr>
          <w:rFonts w:ascii="Times New Roman" w:hAnsi="Times New Roman" w:cs="Times New Roman"/>
        </w:rPr>
        <w:t>) zmen</w:t>
      </w:r>
      <w:r>
        <w:rPr>
          <w:rFonts w:ascii="Times New Roman" w:hAnsi="Times New Roman" w:cs="Times New Roman"/>
        </w:rPr>
        <w:t>y</w:t>
      </w:r>
      <w:r w:rsidRPr="00873491">
        <w:rPr>
          <w:rFonts w:ascii="Times New Roman" w:hAnsi="Times New Roman" w:cs="Times New Roman"/>
        </w:rPr>
        <w:t xml:space="preserve"> hodnoty jednotkového koeficientu pre určenie výšky poskytovaných finančných prostriedkov </w:t>
      </w:r>
      <w:r w:rsidRPr="00873491">
        <w:rPr>
          <w:rFonts w:ascii="Times New Roman" w:hAnsi="Times New Roman" w:cs="Times New Roman"/>
        </w:rPr>
        <w:lastRenderedPageBreak/>
        <w:t>na mzdy a prevádzku, dohodli sa zmluvné strany tohto dodatku v súlade s článkom 2 ods. 4 Zmluvy o poskytnutí finančných prostriedkov na jej zmene podľa článku II. tohto dodatku.</w:t>
      </w:r>
    </w:p>
    <w:p w14:paraId="7CC9C9A7" w14:textId="77777777" w:rsidR="00284249" w:rsidRPr="00F2684C" w:rsidRDefault="00284249" w:rsidP="00284249">
      <w:pPr>
        <w:spacing w:after="0" w:line="240" w:lineRule="auto"/>
        <w:rPr>
          <w:b/>
          <w:bCs/>
        </w:rPr>
      </w:pPr>
    </w:p>
    <w:p w14:paraId="644A14EF" w14:textId="77777777" w:rsidR="00284249" w:rsidRDefault="00284249" w:rsidP="00284249">
      <w:pPr>
        <w:spacing w:after="0" w:line="240" w:lineRule="auto"/>
        <w:rPr>
          <w:b/>
          <w:bCs/>
        </w:rPr>
      </w:pPr>
    </w:p>
    <w:p w14:paraId="09120C0A" w14:textId="77777777" w:rsidR="00284249" w:rsidRPr="00F2684C" w:rsidRDefault="00284249" w:rsidP="00284249">
      <w:pPr>
        <w:spacing w:after="0" w:line="240" w:lineRule="auto"/>
        <w:rPr>
          <w:b/>
          <w:bCs/>
        </w:rPr>
      </w:pPr>
    </w:p>
    <w:p w14:paraId="14648EBD" w14:textId="77777777" w:rsidR="00284249" w:rsidRPr="00F2684C" w:rsidRDefault="00284249" w:rsidP="00284249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684C">
        <w:rPr>
          <w:rFonts w:ascii="Times New Roman" w:hAnsi="Times New Roman" w:cs="Times New Roman"/>
          <w:b/>
          <w:bCs/>
        </w:rPr>
        <w:t>Článok II.</w:t>
      </w:r>
    </w:p>
    <w:p w14:paraId="70C4977D" w14:textId="77777777" w:rsidR="00284249" w:rsidRPr="00F2684C" w:rsidRDefault="00284249" w:rsidP="00284249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684C">
        <w:rPr>
          <w:rFonts w:ascii="Times New Roman" w:hAnsi="Times New Roman" w:cs="Times New Roman"/>
          <w:b/>
          <w:bCs/>
        </w:rPr>
        <w:t>Pozmeňujúce a doplňujúce ustanovenia</w:t>
      </w:r>
    </w:p>
    <w:p w14:paraId="40F48468" w14:textId="77777777" w:rsidR="00284249" w:rsidRDefault="00284249" w:rsidP="00284249">
      <w:pPr>
        <w:spacing w:after="0" w:line="240" w:lineRule="auto"/>
      </w:pPr>
    </w:p>
    <w:p w14:paraId="7F885621" w14:textId="77777777" w:rsidR="00284249" w:rsidRPr="00F2684C" w:rsidRDefault="00284249" w:rsidP="00284249">
      <w:pPr>
        <w:spacing w:after="0" w:line="240" w:lineRule="auto"/>
      </w:pPr>
    </w:p>
    <w:p w14:paraId="2C5D33B7" w14:textId="77777777" w:rsidR="00284249" w:rsidRPr="00F2684C" w:rsidRDefault="00284249" w:rsidP="00284249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V článku 2 ods. 2 Zmluvy o poskytnutí finančných prostriedkov sa dopĺňa za tabuľku nová tabuľka č. 2 s nasledujúcim textom: </w:t>
      </w:r>
    </w:p>
    <w:p w14:paraId="0E95B38C" w14:textId="77777777" w:rsidR="00284249" w:rsidRPr="00F2684C" w:rsidRDefault="00284249" w:rsidP="00284249">
      <w:pPr>
        <w:spacing w:after="0" w:line="240" w:lineRule="auto"/>
      </w:pPr>
    </w:p>
    <w:p w14:paraId="2015C0F4" w14:textId="77777777" w:rsidR="00284249" w:rsidRPr="00F2684C" w:rsidRDefault="00284249" w:rsidP="00284249">
      <w:pPr>
        <w:spacing w:after="0" w:line="240" w:lineRule="auto"/>
      </w:pPr>
    </w:p>
    <w:p w14:paraId="7D9801DD" w14:textId="77777777" w:rsidR="00284249" w:rsidRPr="00F2684C" w:rsidRDefault="00284249" w:rsidP="00284249">
      <w:pPr>
        <w:spacing w:after="0" w:line="240" w:lineRule="auto"/>
      </w:pPr>
    </w:p>
    <w:p w14:paraId="4B8C8873" w14:textId="77777777" w:rsidR="00284249" w:rsidRPr="00F2684C" w:rsidRDefault="00284249" w:rsidP="00284249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1418"/>
        <w:gridCol w:w="1270"/>
      </w:tblGrid>
      <w:tr w:rsidR="00284249" w:rsidRPr="00F2684C" w14:paraId="7EC49833" w14:textId="77777777" w:rsidTr="0020702A">
        <w:tc>
          <w:tcPr>
            <w:tcW w:w="5654" w:type="dxa"/>
          </w:tcPr>
          <w:p w14:paraId="695B85B5" w14:textId="77777777" w:rsidR="00284249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2684C">
              <w:rPr>
                <w:rFonts w:ascii="Times New Roman" w:hAnsi="Times New Roman" w:cs="Times New Roman"/>
              </w:rPr>
              <w:t xml:space="preserve">Predpokladaná hodnota jednotkového koeficientu </w:t>
            </w:r>
            <w:r>
              <w:rPr>
                <w:rFonts w:ascii="Times New Roman" w:hAnsi="Times New Roman" w:cs="Times New Roman"/>
              </w:rPr>
              <w:t>bola na rok 2023:</w:t>
            </w:r>
          </w:p>
          <w:p w14:paraId="77255A1A" w14:textId="77777777" w:rsidR="00284249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Január:</w:t>
            </w:r>
          </w:p>
          <w:p w14:paraId="6EFE801E" w14:textId="77777777" w:rsidR="00284249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Jún:</w:t>
            </w:r>
          </w:p>
          <w:p w14:paraId="3485F5A9" w14:textId="77777777" w:rsidR="00284249" w:rsidRPr="00F2684C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September:</w:t>
            </w:r>
          </w:p>
          <w:p w14:paraId="122E2A7E" w14:textId="77777777" w:rsidR="00284249" w:rsidRPr="00F2684C" w:rsidRDefault="00284249" w:rsidP="0020702A"/>
        </w:tc>
        <w:tc>
          <w:tcPr>
            <w:tcW w:w="1418" w:type="dxa"/>
          </w:tcPr>
          <w:p w14:paraId="1020CBF0" w14:textId="77777777" w:rsidR="00284249" w:rsidRDefault="00284249" w:rsidP="0020702A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 w:rsidRPr="00F2684C">
              <w:rPr>
                <w:rFonts w:ascii="Times New Roman" w:hAnsi="Times New Roman" w:cs="Times New Roman"/>
              </w:rPr>
              <w:t>Koeficient</w:t>
            </w:r>
          </w:p>
          <w:p w14:paraId="553C7773" w14:textId="77777777" w:rsidR="00284249" w:rsidRDefault="00284249" w:rsidP="0020702A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BBF58A3" w14:textId="77777777" w:rsidR="00284249" w:rsidRDefault="00284249" w:rsidP="0020702A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107,54</w:t>
            </w:r>
          </w:p>
          <w:p w14:paraId="46B8213B" w14:textId="77777777" w:rsidR="00284249" w:rsidRDefault="00284249" w:rsidP="0020702A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106,93</w:t>
            </w:r>
          </w:p>
          <w:p w14:paraId="20DFC13B" w14:textId="77777777" w:rsidR="00284249" w:rsidRPr="00F2684C" w:rsidRDefault="00284249" w:rsidP="0020702A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107,42</w:t>
            </w:r>
          </w:p>
        </w:tc>
        <w:tc>
          <w:tcPr>
            <w:tcW w:w="1270" w:type="dxa"/>
          </w:tcPr>
          <w:p w14:paraId="4304C462" w14:textId="77777777" w:rsidR="00284249" w:rsidRPr="00F2684C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28EEB62D" w14:textId="77777777" w:rsidR="00284249" w:rsidRPr="00F2684C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68CF9644" w14:textId="77777777" w:rsidR="00284249" w:rsidRPr="00540844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0844">
              <w:rPr>
                <w:rFonts w:ascii="Times New Roman" w:hAnsi="Times New Roman" w:cs="Times New Roman"/>
                <w:b/>
                <w:bCs/>
              </w:rPr>
              <w:t>Suma na rok 2023</w:t>
            </w:r>
          </w:p>
        </w:tc>
      </w:tr>
      <w:tr w:rsidR="00284249" w:rsidRPr="00F2684C" w14:paraId="5BC0AA85" w14:textId="77777777" w:rsidTr="0020702A">
        <w:tc>
          <w:tcPr>
            <w:tcW w:w="5654" w:type="dxa"/>
          </w:tcPr>
          <w:p w14:paraId="570FD323" w14:textId="77777777" w:rsidR="00284249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7605113C" w14:textId="77777777" w:rsidR="0090773D" w:rsidRDefault="0090773D" w:rsidP="0090773D">
            <w:pPr>
              <w:spacing w:after="0" w:line="259" w:lineRule="auto"/>
              <w:ind w:left="50" w:firstLine="0"/>
              <w:jc w:val="left"/>
            </w:pPr>
            <w:r>
              <w:rPr>
                <w:sz w:val="22"/>
              </w:rPr>
              <w:t xml:space="preserve">Predpokladaná hodnota jednotkového koeficientu: </w:t>
            </w:r>
            <w:r w:rsidRPr="00846FFC">
              <w:rPr>
                <w:b/>
                <w:bCs/>
                <w:sz w:val="22"/>
              </w:rPr>
              <w:t>1,5</w:t>
            </w:r>
            <w:r>
              <w:t xml:space="preserve"> </w:t>
            </w:r>
          </w:p>
          <w:p w14:paraId="1A91D891" w14:textId="75812212" w:rsidR="00284249" w:rsidRPr="00DD2390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82DF330" w14:textId="77777777" w:rsidR="00284249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14:paraId="0BA23E05" w14:textId="77777777" w:rsidR="00284249" w:rsidRDefault="00284249" w:rsidP="0090773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2BE0578" w14:textId="47BB4727" w:rsidR="0090773D" w:rsidRPr="0090773D" w:rsidRDefault="0090773D" w:rsidP="0090773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1270" w:type="dxa"/>
          </w:tcPr>
          <w:p w14:paraId="7EE4B5A4" w14:textId="77777777" w:rsidR="00284249" w:rsidRDefault="00284249" w:rsidP="0020702A">
            <w:pPr>
              <w:jc w:val="center"/>
              <w:rPr>
                <w:b/>
                <w:bCs/>
              </w:rPr>
            </w:pPr>
          </w:p>
          <w:p w14:paraId="271947E5" w14:textId="1BB2694A" w:rsidR="00284249" w:rsidRPr="0082342F" w:rsidRDefault="0090773D" w:rsidP="00207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202 881</w:t>
            </w:r>
            <w:r w:rsidRPr="00F2684C">
              <w:rPr>
                <w:b/>
                <w:bCs/>
              </w:rPr>
              <w:t>€</w:t>
            </w:r>
          </w:p>
          <w:p w14:paraId="0FE7E4A6" w14:textId="77777777" w:rsidR="00284249" w:rsidRDefault="00284249" w:rsidP="0020702A">
            <w:pPr>
              <w:jc w:val="center"/>
              <w:rPr>
                <w:b/>
                <w:bCs/>
              </w:rPr>
            </w:pPr>
          </w:p>
          <w:p w14:paraId="4E3B8095" w14:textId="77777777" w:rsidR="00284249" w:rsidRPr="00F2684C" w:rsidRDefault="00284249" w:rsidP="0020702A">
            <w:pPr>
              <w:jc w:val="center"/>
              <w:rPr>
                <w:b/>
                <w:bCs/>
              </w:rPr>
            </w:pPr>
          </w:p>
        </w:tc>
      </w:tr>
      <w:tr w:rsidR="00284249" w:rsidRPr="00F2684C" w14:paraId="58BA6B57" w14:textId="77777777" w:rsidTr="0020702A">
        <w:tc>
          <w:tcPr>
            <w:tcW w:w="5654" w:type="dxa"/>
          </w:tcPr>
          <w:p w14:paraId="095A9AB8" w14:textId="77777777" w:rsidR="00284249" w:rsidRPr="00F2684C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2684C">
              <w:rPr>
                <w:rFonts w:ascii="Times New Roman" w:hAnsi="Times New Roman" w:cs="Times New Roman"/>
              </w:rPr>
              <w:t>Počet detí k </w:t>
            </w:r>
            <w:r w:rsidRPr="00F2684C">
              <w:rPr>
                <w:rFonts w:ascii="Times New Roman" w:hAnsi="Times New Roman" w:cs="Times New Roman"/>
                <w:b/>
                <w:bCs/>
              </w:rPr>
              <w:t>15.09.2022</w:t>
            </w:r>
          </w:p>
        </w:tc>
        <w:tc>
          <w:tcPr>
            <w:tcW w:w="1418" w:type="dxa"/>
          </w:tcPr>
          <w:p w14:paraId="73EE359F" w14:textId="77777777" w:rsidR="00284249" w:rsidRPr="00F2684C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148BF81F" w14:textId="77777777" w:rsidR="00284249" w:rsidRPr="00F2684C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B4DDA6" w14:textId="77777777" w:rsidR="00284249" w:rsidRPr="00F2684C" w:rsidRDefault="00284249" w:rsidP="00284249">
      <w:pPr>
        <w:spacing w:after="0" w:line="240" w:lineRule="auto"/>
      </w:pPr>
    </w:p>
    <w:p w14:paraId="6FA7D223" w14:textId="5DAC2E3E" w:rsidR="00284249" w:rsidRPr="00F2684C" w:rsidRDefault="00284249" w:rsidP="00284249">
      <w:pPr>
        <w:rPr>
          <w:b/>
          <w:bCs/>
        </w:rPr>
      </w:pPr>
      <w:r w:rsidRPr="00F2684C">
        <w:t>V článku 4  ods. 1 Zmluvy o poskytnutí finančných prostriedkov sa mení poskytnutá suma z</w:t>
      </w:r>
      <w:r w:rsidR="0090773D">
        <w:t> 203 251</w:t>
      </w:r>
      <w:r w:rsidRPr="00F2684C">
        <w:t>€ na „</w:t>
      </w:r>
      <w:r w:rsidR="0090773D">
        <w:rPr>
          <w:b/>
          <w:bCs/>
        </w:rPr>
        <w:t>202 881</w:t>
      </w:r>
      <w:r w:rsidRPr="00F2684C">
        <w:rPr>
          <w:b/>
          <w:bCs/>
        </w:rPr>
        <w:t>€</w:t>
      </w:r>
      <w:r w:rsidRPr="00F2684C">
        <w:t xml:space="preserve"> (t.j. 1/12 – ina vo výške </w:t>
      </w:r>
      <w:r w:rsidR="0090773D">
        <w:t>16 574</w:t>
      </w:r>
      <w:r w:rsidRPr="00F2684C">
        <w:t>€)“</w:t>
      </w:r>
    </w:p>
    <w:p w14:paraId="143588B3" w14:textId="1E1AF23C" w:rsidR="00284249" w:rsidRDefault="00284249" w:rsidP="00284249">
      <w:pPr>
        <w:pStyle w:val="Odsekzoznamu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V článku 4 ods. 1 Zmluvy o poskytnutí finančných prostriedkov sa dopĺňa za tabuľku nová tabuľka (výpočet 1/12 -iny zo sumy </w:t>
      </w:r>
      <w:r w:rsidR="0090773D">
        <w:rPr>
          <w:rFonts w:ascii="Times New Roman" w:hAnsi="Times New Roman" w:cs="Times New Roman"/>
          <w:b/>
          <w:bCs/>
        </w:rPr>
        <w:t>202 881</w:t>
      </w:r>
      <w:r w:rsidRPr="00F2684C">
        <w:rPr>
          <w:rFonts w:ascii="Times New Roman" w:hAnsi="Times New Roman" w:cs="Times New Roman"/>
        </w:rPr>
        <w:t>€).</w:t>
      </w:r>
    </w:p>
    <w:p w14:paraId="64C9E882" w14:textId="77777777" w:rsidR="00284249" w:rsidRPr="00F2684C" w:rsidRDefault="00284249" w:rsidP="00284249">
      <w:pPr>
        <w:pStyle w:val="Odsekzoznamu"/>
        <w:spacing w:after="0" w:line="240" w:lineRule="auto"/>
        <w:ind w:left="284"/>
        <w:rPr>
          <w:rFonts w:ascii="Times New Roman" w:hAnsi="Times New Roman" w:cs="Times New Roman"/>
        </w:rPr>
      </w:pPr>
    </w:p>
    <w:p w14:paraId="30E9A6E2" w14:textId="77777777" w:rsidR="00284249" w:rsidRPr="00F2684C" w:rsidRDefault="00284249" w:rsidP="00284249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10277" w:type="dxa"/>
        <w:tblInd w:w="-674" w:type="dxa"/>
        <w:tblLayout w:type="fixed"/>
        <w:tblLook w:val="04A0" w:firstRow="1" w:lastRow="0" w:firstColumn="1" w:lastColumn="0" w:noHBand="0" w:noVBand="1"/>
      </w:tblPr>
      <w:tblGrid>
        <w:gridCol w:w="772"/>
        <w:gridCol w:w="799"/>
        <w:gridCol w:w="819"/>
        <w:gridCol w:w="864"/>
        <w:gridCol w:w="808"/>
        <w:gridCol w:w="864"/>
        <w:gridCol w:w="920"/>
        <w:gridCol w:w="975"/>
        <w:gridCol w:w="864"/>
        <w:gridCol w:w="808"/>
        <w:gridCol w:w="864"/>
        <w:gridCol w:w="920"/>
      </w:tblGrid>
      <w:tr w:rsidR="00284249" w:rsidRPr="00F2684C" w14:paraId="08998149" w14:textId="77777777" w:rsidTr="0020702A">
        <w:tc>
          <w:tcPr>
            <w:tcW w:w="772" w:type="dxa"/>
          </w:tcPr>
          <w:p w14:paraId="0EB3F5E9" w14:textId="77777777" w:rsidR="00284249" w:rsidRPr="0082342F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I.2023</w:t>
            </w:r>
          </w:p>
        </w:tc>
        <w:tc>
          <w:tcPr>
            <w:tcW w:w="799" w:type="dxa"/>
          </w:tcPr>
          <w:p w14:paraId="28ED9BE6" w14:textId="77777777" w:rsidR="00284249" w:rsidRPr="0082342F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II.2023</w:t>
            </w:r>
          </w:p>
        </w:tc>
        <w:tc>
          <w:tcPr>
            <w:tcW w:w="819" w:type="dxa"/>
          </w:tcPr>
          <w:p w14:paraId="3E829F7F" w14:textId="77777777" w:rsidR="00284249" w:rsidRPr="0082342F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III.2023</w:t>
            </w:r>
          </w:p>
        </w:tc>
        <w:tc>
          <w:tcPr>
            <w:tcW w:w="864" w:type="dxa"/>
          </w:tcPr>
          <w:p w14:paraId="342D95EB" w14:textId="77777777" w:rsidR="00284249" w:rsidRPr="0082342F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IV.2023</w:t>
            </w:r>
          </w:p>
        </w:tc>
        <w:tc>
          <w:tcPr>
            <w:tcW w:w="808" w:type="dxa"/>
          </w:tcPr>
          <w:p w14:paraId="53DD167C" w14:textId="77777777" w:rsidR="00284249" w:rsidRPr="0082342F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V.2023</w:t>
            </w:r>
          </w:p>
        </w:tc>
        <w:tc>
          <w:tcPr>
            <w:tcW w:w="864" w:type="dxa"/>
          </w:tcPr>
          <w:p w14:paraId="63B48323" w14:textId="77777777" w:rsidR="00284249" w:rsidRPr="0082342F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VI.2023</w:t>
            </w:r>
          </w:p>
        </w:tc>
        <w:tc>
          <w:tcPr>
            <w:tcW w:w="920" w:type="dxa"/>
          </w:tcPr>
          <w:p w14:paraId="1F17CBBB" w14:textId="77777777" w:rsidR="00284249" w:rsidRPr="0082342F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VII.2023</w:t>
            </w:r>
          </w:p>
        </w:tc>
        <w:tc>
          <w:tcPr>
            <w:tcW w:w="975" w:type="dxa"/>
          </w:tcPr>
          <w:p w14:paraId="6EEF7BA1" w14:textId="77777777" w:rsidR="00284249" w:rsidRPr="0082342F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VIII.2023</w:t>
            </w:r>
          </w:p>
        </w:tc>
        <w:tc>
          <w:tcPr>
            <w:tcW w:w="864" w:type="dxa"/>
          </w:tcPr>
          <w:p w14:paraId="7466C041" w14:textId="77777777" w:rsidR="00284249" w:rsidRPr="0082342F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IX.2023</w:t>
            </w:r>
          </w:p>
        </w:tc>
        <w:tc>
          <w:tcPr>
            <w:tcW w:w="808" w:type="dxa"/>
          </w:tcPr>
          <w:p w14:paraId="24EA65B1" w14:textId="77777777" w:rsidR="00284249" w:rsidRPr="0082342F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X.2023</w:t>
            </w:r>
          </w:p>
        </w:tc>
        <w:tc>
          <w:tcPr>
            <w:tcW w:w="864" w:type="dxa"/>
          </w:tcPr>
          <w:p w14:paraId="4F4BF651" w14:textId="77777777" w:rsidR="00284249" w:rsidRPr="0082342F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XI.2023</w:t>
            </w:r>
          </w:p>
        </w:tc>
        <w:tc>
          <w:tcPr>
            <w:tcW w:w="920" w:type="dxa"/>
          </w:tcPr>
          <w:p w14:paraId="3035520D" w14:textId="77777777" w:rsidR="00284249" w:rsidRPr="0082342F" w:rsidRDefault="00284249" w:rsidP="0020702A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XII.2023</w:t>
            </w:r>
          </w:p>
        </w:tc>
      </w:tr>
      <w:tr w:rsidR="0090773D" w:rsidRPr="00F2684C" w14:paraId="2B948759" w14:textId="77777777" w:rsidTr="00D33378">
        <w:tc>
          <w:tcPr>
            <w:tcW w:w="772" w:type="dxa"/>
            <w:vAlign w:val="bottom"/>
          </w:tcPr>
          <w:p w14:paraId="040188B8" w14:textId="59075102" w:rsidR="0090773D" w:rsidRPr="0082342F" w:rsidRDefault="0090773D" w:rsidP="0090773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16 937</w:t>
            </w:r>
          </w:p>
        </w:tc>
        <w:tc>
          <w:tcPr>
            <w:tcW w:w="799" w:type="dxa"/>
            <w:vAlign w:val="bottom"/>
          </w:tcPr>
          <w:p w14:paraId="49E69AFD" w14:textId="23322425" w:rsidR="0090773D" w:rsidRPr="0082342F" w:rsidRDefault="0090773D" w:rsidP="0090773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16 937</w:t>
            </w:r>
          </w:p>
        </w:tc>
        <w:tc>
          <w:tcPr>
            <w:tcW w:w="819" w:type="dxa"/>
            <w:vAlign w:val="bottom"/>
          </w:tcPr>
          <w:p w14:paraId="2ED4B2D4" w14:textId="2D71BF72" w:rsidR="0090773D" w:rsidRPr="0082342F" w:rsidRDefault="0090773D" w:rsidP="0090773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16 937</w:t>
            </w:r>
          </w:p>
        </w:tc>
        <w:tc>
          <w:tcPr>
            <w:tcW w:w="864" w:type="dxa"/>
            <w:vAlign w:val="bottom"/>
          </w:tcPr>
          <w:p w14:paraId="30DD3D78" w14:textId="0ABD7319" w:rsidR="0090773D" w:rsidRPr="0082342F" w:rsidRDefault="0090773D" w:rsidP="0090773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16 937</w:t>
            </w:r>
          </w:p>
        </w:tc>
        <w:tc>
          <w:tcPr>
            <w:tcW w:w="808" w:type="dxa"/>
            <w:vAlign w:val="bottom"/>
          </w:tcPr>
          <w:p w14:paraId="328BDEE4" w14:textId="7AB9741A" w:rsidR="0090773D" w:rsidRPr="0082342F" w:rsidRDefault="0090773D" w:rsidP="0090773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16 937</w:t>
            </w:r>
          </w:p>
        </w:tc>
        <w:tc>
          <w:tcPr>
            <w:tcW w:w="864" w:type="dxa"/>
            <w:vAlign w:val="bottom"/>
          </w:tcPr>
          <w:p w14:paraId="3AF29071" w14:textId="41FD5448" w:rsidR="0090773D" w:rsidRPr="0082342F" w:rsidRDefault="0090773D" w:rsidP="0090773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16 937</w:t>
            </w:r>
          </w:p>
        </w:tc>
        <w:tc>
          <w:tcPr>
            <w:tcW w:w="920" w:type="dxa"/>
            <w:vAlign w:val="bottom"/>
          </w:tcPr>
          <w:p w14:paraId="069C2110" w14:textId="74B8B7E8" w:rsidR="0090773D" w:rsidRPr="0082342F" w:rsidRDefault="0090773D" w:rsidP="0090773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16 937</w:t>
            </w:r>
          </w:p>
        </w:tc>
        <w:tc>
          <w:tcPr>
            <w:tcW w:w="975" w:type="dxa"/>
            <w:vAlign w:val="bottom"/>
          </w:tcPr>
          <w:p w14:paraId="2EAD0668" w14:textId="1C30925A" w:rsidR="0090773D" w:rsidRPr="0082342F" w:rsidRDefault="0090773D" w:rsidP="0090773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16 937</w:t>
            </w:r>
          </w:p>
        </w:tc>
        <w:tc>
          <w:tcPr>
            <w:tcW w:w="864" w:type="dxa"/>
            <w:vAlign w:val="bottom"/>
          </w:tcPr>
          <w:p w14:paraId="3EDB81F9" w14:textId="4280FD35" w:rsidR="0090773D" w:rsidRPr="0082342F" w:rsidRDefault="0090773D" w:rsidP="0090773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16 937</w:t>
            </w:r>
          </w:p>
        </w:tc>
        <w:tc>
          <w:tcPr>
            <w:tcW w:w="808" w:type="dxa"/>
            <w:vAlign w:val="bottom"/>
          </w:tcPr>
          <w:p w14:paraId="0615FE29" w14:textId="3E67FC07" w:rsidR="0090773D" w:rsidRPr="0082342F" w:rsidRDefault="0090773D" w:rsidP="0090773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16937</w:t>
            </w:r>
          </w:p>
        </w:tc>
        <w:tc>
          <w:tcPr>
            <w:tcW w:w="864" w:type="dxa"/>
            <w:vAlign w:val="bottom"/>
          </w:tcPr>
          <w:p w14:paraId="14C41010" w14:textId="4675FCDD" w:rsidR="0090773D" w:rsidRPr="0082342F" w:rsidRDefault="0090773D" w:rsidP="0090773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16937</w:t>
            </w:r>
          </w:p>
        </w:tc>
        <w:tc>
          <w:tcPr>
            <w:tcW w:w="920" w:type="dxa"/>
            <w:vAlign w:val="bottom"/>
          </w:tcPr>
          <w:p w14:paraId="40A8ECE3" w14:textId="6180B485" w:rsidR="0090773D" w:rsidRPr="0082342F" w:rsidRDefault="0090773D" w:rsidP="0090773D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16574</w:t>
            </w:r>
          </w:p>
        </w:tc>
      </w:tr>
    </w:tbl>
    <w:p w14:paraId="7C1934B9" w14:textId="77777777" w:rsidR="00284249" w:rsidRDefault="00284249" w:rsidP="00284249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6E08A3C7" w14:textId="77777777" w:rsidR="00284249" w:rsidRPr="00F2684C" w:rsidRDefault="00284249" w:rsidP="00284249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5C7FEBD3" w14:textId="77777777" w:rsidR="00284249" w:rsidRPr="00F2684C" w:rsidRDefault="00284249" w:rsidP="00284249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bookmarkStart w:id="0" w:name="_Hlk152569230"/>
      <w:bookmarkStart w:id="1" w:name="_Hlk152569577"/>
      <w:r w:rsidRPr="00F2684C">
        <w:rPr>
          <w:rFonts w:ascii="Times New Roman" w:hAnsi="Times New Roman" w:cs="Times New Roman"/>
        </w:rPr>
        <w:t>V článku 4 ods. 1 Zmluvy o poskytnutí finančných prostriedkov sa dopĺňa bod 3:</w:t>
      </w:r>
    </w:p>
    <w:p w14:paraId="3286D219" w14:textId="77777777" w:rsidR="00284249" w:rsidRPr="00F2684C" w:rsidRDefault="00284249" w:rsidP="00284249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>„</w:t>
      </w:r>
      <w:r w:rsidRPr="00F2684C">
        <w:rPr>
          <w:rFonts w:ascii="Times New Roman" w:hAnsi="Times New Roman" w:cs="Times New Roman"/>
          <w:i/>
          <w:iCs/>
        </w:rPr>
        <w:t xml:space="preserve">V kontexte zmeny hodnoty jednotkového koeficientu v súlade s čl. 1, ods. 2 Dohody budú Zriaďovateľovi </w:t>
      </w:r>
      <w:r>
        <w:rPr>
          <w:rFonts w:ascii="Times New Roman" w:hAnsi="Times New Roman" w:cs="Times New Roman"/>
          <w:i/>
          <w:iCs/>
        </w:rPr>
        <w:t xml:space="preserve">v Decembri </w:t>
      </w:r>
      <w:r w:rsidRPr="00F2684C">
        <w:rPr>
          <w:rFonts w:ascii="Times New Roman" w:hAnsi="Times New Roman" w:cs="Times New Roman"/>
          <w:i/>
          <w:iCs/>
        </w:rPr>
        <w:t>vyplatené finančné prostriedky vo výške 1/12 – iny s už upraveným</w:t>
      </w:r>
      <w:r>
        <w:rPr>
          <w:rFonts w:ascii="Times New Roman" w:hAnsi="Times New Roman" w:cs="Times New Roman"/>
          <w:i/>
          <w:iCs/>
        </w:rPr>
        <w:t>i</w:t>
      </w:r>
      <w:r w:rsidRPr="00F2684C">
        <w:rPr>
          <w:rFonts w:ascii="Times New Roman" w:hAnsi="Times New Roman" w:cs="Times New Roman"/>
          <w:i/>
          <w:iCs/>
        </w:rPr>
        <w:t xml:space="preserve"> jednotkovým</w:t>
      </w:r>
      <w:r>
        <w:rPr>
          <w:rFonts w:ascii="Times New Roman" w:hAnsi="Times New Roman" w:cs="Times New Roman"/>
          <w:i/>
          <w:iCs/>
        </w:rPr>
        <w:t>i</w:t>
      </w:r>
      <w:r w:rsidRPr="00F2684C">
        <w:rPr>
          <w:rFonts w:ascii="Times New Roman" w:hAnsi="Times New Roman" w:cs="Times New Roman"/>
          <w:i/>
          <w:iCs/>
        </w:rPr>
        <w:t xml:space="preserve"> koeficient</w:t>
      </w:r>
      <w:r>
        <w:rPr>
          <w:rFonts w:ascii="Times New Roman" w:hAnsi="Times New Roman" w:cs="Times New Roman"/>
          <w:i/>
          <w:iCs/>
        </w:rPr>
        <w:t>ami</w:t>
      </w:r>
      <w:r w:rsidRPr="00F2684C">
        <w:rPr>
          <w:rFonts w:ascii="Times New Roman" w:hAnsi="Times New Roman" w:cs="Times New Roman"/>
          <w:i/>
          <w:iCs/>
        </w:rPr>
        <w:t>.“</w:t>
      </w:r>
      <w:bookmarkEnd w:id="0"/>
    </w:p>
    <w:bookmarkEnd w:id="1"/>
    <w:p w14:paraId="7936D7C1" w14:textId="77777777" w:rsidR="00284249" w:rsidRDefault="00284249" w:rsidP="00284249">
      <w:pPr>
        <w:spacing w:after="0" w:line="240" w:lineRule="auto"/>
      </w:pPr>
    </w:p>
    <w:p w14:paraId="47FFFCAD" w14:textId="77777777" w:rsidR="00284249" w:rsidRPr="00F2684C" w:rsidRDefault="00284249" w:rsidP="00284249">
      <w:pPr>
        <w:spacing w:after="0" w:line="240" w:lineRule="auto"/>
      </w:pPr>
    </w:p>
    <w:p w14:paraId="428D5289" w14:textId="77777777" w:rsidR="00284249" w:rsidRPr="00F2684C" w:rsidRDefault="00284249" w:rsidP="00284249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684C">
        <w:rPr>
          <w:rFonts w:ascii="Times New Roman" w:hAnsi="Times New Roman" w:cs="Times New Roman"/>
          <w:b/>
          <w:bCs/>
        </w:rPr>
        <w:t>Článok III.</w:t>
      </w:r>
    </w:p>
    <w:p w14:paraId="42A43BDE" w14:textId="77777777" w:rsidR="00284249" w:rsidRPr="00F2684C" w:rsidRDefault="00284249" w:rsidP="00284249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684C">
        <w:rPr>
          <w:rFonts w:ascii="Times New Roman" w:hAnsi="Times New Roman" w:cs="Times New Roman"/>
          <w:b/>
          <w:bCs/>
        </w:rPr>
        <w:t>Záverečné ustanovenia</w:t>
      </w:r>
    </w:p>
    <w:p w14:paraId="31999548" w14:textId="77777777" w:rsidR="00284249" w:rsidRDefault="00284249" w:rsidP="00284249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00B8A1" w14:textId="77777777" w:rsidR="00284249" w:rsidRPr="00F2684C" w:rsidRDefault="00284249" w:rsidP="00284249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B7F1A5" w14:textId="77777777" w:rsidR="00284249" w:rsidRPr="00F2684C" w:rsidRDefault="00284249" w:rsidP="00284249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>1. Ostatné ustanovenia Zmluvy o poskytnutí finančných prostriedkov, nedotknuté Dodatkom č.</w:t>
      </w:r>
      <w:r>
        <w:rPr>
          <w:rFonts w:ascii="Times New Roman" w:hAnsi="Times New Roman" w:cs="Times New Roman"/>
        </w:rPr>
        <w:t>2</w:t>
      </w:r>
      <w:r w:rsidRPr="00F2684C">
        <w:rPr>
          <w:rFonts w:ascii="Times New Roman" w:hAnsi="Times New Roman" w:cs="Times New Roman"/>
        </w:rPr>
        <w:t xml:space="preserve">, ostávajú nezmenené. </w:t>
      </w:r>
    </w:p>
    <w:p w14:paraId="15BE3C35" w14:textId="77777777" w:rsidR="00284249" w:rsidRPr="00F2684C" w:rsidRDefault="00284249" w:rsidP="00284249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lastRenderedPageBreak/>
        <w:t>2. Právne vzťahy neupravené Dodatkom č.</w:t>
      </w:r>
      <w:r>
        <w:rPr>
          <w:rFonts w:ascii="Times New Roman" w:hAnsi="Times New Roman" w:cs="Times New Roman"/>
        </w:rPr>
        <w:t>2</w:t>
      </w:r>
      <w:r w:rsidRPr="00F2684C">
        <w:rPr>
          <w:rFonts w:ascii="Times New Roman" w:hAnsi="Times New Roman" w:cs="Times New Roman"/>
        </w:rPr>
        <w:t xml:space="preserve"> sa riadia príslušnými ustanoveniami zákona č. 596/2003 Z. z., Občianskeho zákonníka a ostatných platných právnych predpisov Slovenskej republiky. </w:t>
      </w:r>
    </w:p>
    <w:p w14:paraId="3E187B12" w14:textId="77777777" w:rsidR="00284249" w:rsidRPr="00F2684C" w:rsidRDefault="00284249" w:rsidP="00284249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>3. Dodatok č.</w:t>
      </w:r>
      <w:r>
        <w:rPr>
          <w:rFonts w:ascii="Times New Roman" w:hAnsi="Times New Roman" w:cs="Times New Roman"/>
        </w:rPr>
        <w:t>2</w:t>
      </w:r>
      <w:r w:rsidRPr="00F2684C">
        <w:rPr>
          <w:rFonts w:ascii="Times New Roman" w:hAnsi="Times New Roman" w:cs="Times New Roman"/>
        </w:rPr>
        <w:t xml:space="preserve"> je vyhotovený v dvoch vyhotoveniach, každá zmluvná strana dostane jedno vyhotovenie. </w:t>
      </w:r>
    </w:p>
    <w:p w14:paraId="4C3635C2" w14:textId="77777777" w:rsidR="00284249" w:rsidRPr="00F2684C" w:rsidRDefault="00284249" w:rsidP="00284249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>4. Dodatok č.</w:t>
      </w:r>
      <w:r>
        <w:rPr>
          <w:rFonts w:ascii="Times New Roman" w:hAnsi="Times New Roman" w:cs="Times New Roman"/>
        </w:rPr>
        <w:t>2</w:t>
      </w:r>
      <w:r w:rsidRPr="00F2684C">
        <w:rPr>
          <w:rFonts w:ascii="Times New Roman" w:hAnsi="Times New Roman" w:cs="Times New Roman"/>
        </w:rPr>
        <w:t xml:space="preserve"> nadobúda platnosť jeho podpísaním oboma zmluvnými stranami a účinnosť dňom zverejnenia v Centrálnom registri zmlúv. </w:t>
      </w:r>
    </w:p>
    <w:p w14:paraId="56B9339C" w14:textId="77777777" w:rsidR="00284249" w:rsidRPr="00F2684C" w:rsidRDefault="00284249" w:rsidP="00284249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5. Zmluvné strany vyhlasujú, že tento dodatok uzavreli slobodne a vážne, nie za zjavne nevýhodných podmienok, prečítali ho, porozumeli mu a nemajú proti jeho forme a obsahu žiadne námietky, čo potvrdzujú svojimi podpismi. </w:t>
      </w:r>
    </w:p>
    <w:p w14:paraId="19FDC33D" w14:textId="77777777" w:rsidR="00284249" w:rsidRPr="00F2684C" w:rsidRDefault="00284249" w:rsidP="00284249">
      <w:pPr>
        <w:spacing w:after="0" w:line="240" w:lineRule="auto"/>
      </w:pPr>
    </w:p>
    <w:p w14:paraId="3737AD4A" w14:textId="77777777" w:rsidR="00284249" w:rsidRPr="00F2684C" w:rsidRDefault="00284249" w:rsidP="00284249">
      <w:pPr>
        <w:spacing w:after="0" w:line="240" w:lineRule="auto"/>
      </w:pPr>
    </w:p>
    <w:p w14:paraId="6DFFB736" w14:textId="77777777" w:rsidR="00284249" w:rsidRPr="00F2684C" w:rsidRDefault="00284249" w:rsidP="00284249">
      <w:pPr>
        <w:spacing w:after="0" w:line="240" w:lineRule="auto"/>
      </w:pPr>
      <w:r w:rsidRPr="00F2684C">
        <w:t>V Senci dňa ...............................</w:t>
      </w:r>
    </w:p>
    <w:p w14:paraId="06248FD4" w14:textId="77777777" w:rsidR="00284249" w:rsidRPr="00F2684C" w:rsidRDefault="00284249" w:rsidP="00284249">
      <w:pPr>
        <w:spacing w:after="0" w:line="240" w:lineRule="auto"/>
      </w:pPr>
    </w:p>
    <w:p w14:paraId="43AE5935" w14:textId="77777777" w:rsidR="00284249" w:rsidRPr="00F2684C" w:rsidRDefault="00284249" w:rsidP="00284249">
      <w:pPr>
        <w:spacing w:after="0" w:line="240" w:lineRule="auto"/>
      </w:pPr>
    </w:p>
    <w:p w14:paraId="12A13201" w14:textId="77777777" w:rsidR="00284249" w:rsidRPr="00F2684C" w:rsidRDefault="00284249" w:rsidP="00284249">
      <w:pPr>
        <w:spacing w:after="0" w:line="240" w:lineRule="auto"/>
      </w:pPr>
    </w:p>
    <w:p w14:paraId="4D080B7B" w14:textId="77777777" w:rsidR="00284249" w:rsidRPr="00F2684C" w:rsidRDefault="00284249" w:rsidP="00284249">
      <w:pPr>
        <w:spacing w:after="0" w:line="240" w:lineRule="auto"/>
      </w:pPr>
    </w:p>
    <w:p w14:paraId="48AD5396" w14:textId="77777777" w:rsidR="00284249" w:rsidRPr="00F2684C" w:rsidRDefault="00284249" w:rsidP="00284249">
      <w:pPr>
        <w:spacing w:after="0" w:line="240" w:lineRule="auto"/>
      </w:pPr>
      <w:r w:rsidRPr="00F2684C">
        <w:t xml:space="preserve">Podpis poskytovateľa </w:t>
      </w:r>
      <w:r w:rsidRPr="00F2684C">
        <w:tab/>
      </w:r>
      <w:r w:rsidRPr="00F2684C">
        <w:tab/>
      </w:r>
      <w:r w:rsidRPr="00F2684C">
        <w:tab/>
      </w:r>
      <w:r w:rsidRPr="00F2684C">
        <w:tab/>
      </w:r>
      <w:r w:rsidRPr="00F2684C">
        <w:tab/>
      </w:r>
      <w:r w:rsidRPr="00F2684C">
        <w:tab/>
        <w:t>Podpis zriaďovateľa</w:t>
      </w:r>
    </w:p>
    <w:p w14:paraId="3C6C7C88" w14:textId="77777777" w:rsidR="00284249" w:rsidRPr="00F2684C" w:rsidRDefault="00284249" w:rsidP="00284249">
      <w:pPr>
        <w:spacing w:after="0" w:line="240" w:lineRule="auto"/>
      </w:pPr>
    </w:p>
    <w:p w14:paraId="02E4CD67" w14:textId="169026F6" w:rsidR="00A73FA2" w:rsidRDefault="00A73FA2" w:rsidP="00284249">
      <w:pPr>
        <w:spacing w:after="1" w:line="258" w:lineRule="auto"/>
        <w:ind w:left="78" w:right="58"/>
        <w:jc w:val="center"/>
      </w:pPr>
    </w:p>
    <w:sectPr w:rsidR="00A73FA2">
      <w:footerReference w:type="even" r:id="rId7"/>
      <w:footerReference w:type="default" r:id="rId8"/>
      <w:footerReference w:type="first" r:id="rId9"/>
      <w:pgSz w:w="11906" w:h="16838"/>
      <w:pgMar w:top="1530" w:right="1413" w:bottom="1533" w:left="1402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670AD" w14:textId="77777777" w:rsidR="00195CFD" w:rsidRDefault="00195CFD">
      <w:pPr>
        <w:spacing w:after="0" w:line="240" w:lineRule="auto"/>
      </w:pPr>
      <w:r>
        <w:separator/>
      </w:r>
    </w:p>
  </w:endnote>
  <w:endnote w:type="continuationSeparator" w:id="0">
    <w:p w14:paraId="082D7DB2" w14:textId="77777777" w:rsidR="00195CFD" w:rsidRDefault="0019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F4B4" w14:textId="77777777" w:rsidR="00251512" w:rsidRDefault="00251512">
    <w:pPr>
      <w:spacing w:after="0" w:line="259" w:lineRule="auto"/>
      <w:ind w:left="0" w:right="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60267B9" w14:textId="77777777" w:rsidR="00251512" w:rsidRDefault="00251512">
    <w:pPr>
      <w:spacing w:after="0" w:line="259" w:lineRule="auto"/>
      <w:ind w:left="14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19D4" w14:textId="77777777" w:rsidR="00251512" w:rsidRDefault="00251512">
    <w:pPr>
      <w:spacing w:after="0" w:line="259" w:lineRule="auto"/>
      <w:ind w:left="0" w:right="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414C">
      <w:rPr>
        <w:noProof/>
      </w:rPr>
      <w:t>1</w:t>
    </w:r>
    <w:r>
      <w:fldChar w:fldCharType="end"/>
    </w:r>
    <w:r>
      <w:t xml:space="preserve"> </w:t>
    </w:r>
  </w:p>
  <w:p w14:paraId="604BCDC7" w14:textId="77777777" w:rsidR="00251512" w:rsidRDefault="00251512">
    <w:pPr>
      <w:spacing w:after="0" w:line="259" w:lineRule="auto"/>
      <w:ind w:left="14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70DD" w14:textId="77777777" w:rsidR="00251512" w:rsidRDefault="00251512">
    <w:pPr>
      <w:spacing w:after="0" w:line="259" w:lineRule="auto"/>
      <w:ind w:left="0" w:right="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116A6ED" w14:textId="77777777" w:rsidR="00251512" w:rsidRDefault="00251512">
    <w:pPr>
      <w:spacing w:after="0" w:line="259" w:lineRule="auto"/>
      <w:ind w:left="14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693A" w14:textId="77777777" w:rsidR="00195CFD" w:rsidRDefault="00195CFD">
      <w:pPr>
        <w:spacing w:after="0" w:line="240" w:lineRule="auto"/>
      </w:pPr>
      <w:r>
        <w:separator/>
      </w:r>
    </w:p>
  </w:footnote>
  <w:footnote w:type="continuationSeparator" w:id="0">
    <w:p w14:paraId="0AEAA54E" w14:textId="77777777" w:rsidR="00195CFD" w:rsidRDefault="00195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615"/>
    <w:multiLevelType w:val="hybridMultilevel"/>
    <w:tmpl w:val="DE282EAC"/>
    <w:lvl w:ilvl="0" w:tplc="DF5EDB2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4CF6B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E911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CA0C5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E1C7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36D36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386B5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B4CAF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1CBC5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C44FF9"/>
    <w:multiLevelType w:val="hybridMultilevel"/>
    <w:tmpl w:val="91B2E7B0"/>
    <w:lvl w:ilvl="0" w:tplc="D340EA4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EA1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CAB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72EE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414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67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EB7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0BF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D236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3B5208"/>
    <w:multiLevelType w:val="hybridMultilevel"/>
    <w:tmpl w:val="94FE49BA"/>
    <w:lvl w:ilvl="0" w:tplc="E82C6E2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86CC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14A8E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148DF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A2C6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AF49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A2B1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EBB0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CB3A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23007F"/>
    <w:multiLevelType w:val="hybridMultilevel"/>
    <w:tmpl w:val="59742AE6"/>
    <w:lvl w:ilvl="0" w:tplc="008EB51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6459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02E1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C5F8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E222E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42C1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61DF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AD4E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C325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5E708E"/>
    <w:multiLevelType w:val="hybridMultilevel"/>
    <w:tmpl w:val="865AB474"/>
    <w:lvl w:ilvl="0" w:tplc="79F4FB2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70B73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875E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0B90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822E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69A9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E780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479D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89C4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E0768C"/>
    <w:multiLevelType w:val="hybridMultilevel"/>
    <w:tmpl w:val="A96632F6"/>
    <w:lvl w:ilvl="0" w:tplc="DD581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E4095"/>
    <w:multiLevelType w:val="hybridMultilevel"/>
    <w:tmpl w:val="B3FC40B0"/>
    <w:lvl w:ilvl="0" w:tplc="0706F61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828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482A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4F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84C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C49C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606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DAC6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A5B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9A75EB"/>
    <w:multiLevelType w:val="hybridMultilevel"/>
    <w:tmpl w:val="8F3C6236"/>
    <w:lvl w:ilvl="0" w:tplc="C3CA91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D2A4D"/>
    <w:multiLevelType w:val="hybridMultilevel"/>
    <w:tmpl w:val="133C2EB4"/>
    <w:lvl w:ilvl="0" w:tplc="F8E0718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45D4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C077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097D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0BEA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C92D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A206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A5B2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2F87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B01157"/>
    <w:multiLevelType w:val="hybridMultilevel"/>
    <w:tmpl w:val="EF286B9E"/>
    <w:lvl w:ilvl="0" w:tplc="F472421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A639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2D84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669C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266DF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0B5F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85FB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27D3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0055F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3074374">
    <w:abstractNumId w:val="3"/>
  </w:num>
  <w:num w:numId="2" w16cid:durableId="475991329">
    <w:abstractNumId w:val="2"/>
  </w:num>
  <w:num w:numId="3" w16cid:durableId="338967959">
    <w:abstractNumId w:val="1"/>
  </w:num>
  <w:num w:numId="4" w16cid:durableId="1761295532">
    <w:abstractNumId w:val="6"/>
  </w:num>
  <w:num w:numId="5" w16cid:durableId="1169179990">
    <w:abstractNumId w:val="9"/>
  </w:num>
  <w:num w:numId="6" w16cid:durableId="2138722645">
    <w:abstractNumId w:val="0"/>
  </w:num>
  <w:num w:numId="7" w16cid:durableId="1887139222">
    <w:abstractNumId w:val="8"/>
  </w:num>
  <w:num w:numId="8" w16cid:durableId="841823129">
    <w:abstractNumId w:val="4"/>
  </w:num>
  <w:num w:numId="9" w16cid:durableId="634875366">
    <w:abstractNumId w:val="5"/>
  </w:num>
  <w:num w:numId="10" w16cid:durableId="1476491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A2"/>
    <w:rsid w:val="000039DE"/>
    <w:rsid w:val="00021497"/>
    <w:rsid w:val="000B1DE2"/>
    <w:rsid w:val="001724B5"/>
    <w:rsid w:val="00195CFD"/>
    <w:rsid w:val="001E11C9"/>
    <w:rsid w:val="001F6C0A"/>
    <w:rsid w:val="00251512"/>
    <w:rsid w:val="002527D6"/>
    <w:rsid w:val="00284249"/>
    <w:rsid w:val="003D4FC7"/>
    <w:rsid w:val="00473BAD"/>
    <w:rsid w:val="0055004E"/>
    <w:rsid w:val="006C60F4"/>
    <w:rsid w:val="006D205F"/>
    <w:rsid w:val="006D5EB1"/>
    <w:rsid w:val="0075669F"/>
    <w:rsid w:val="00846FFC"/>
    <w:rsid w:val="0090773D"/>
    <w:rsid w:val="00A20F55"/>
    <w:rsid w:val="00A73FA2"/>
    <w:rsid w:val="00AA37BF"/>
    <w:rsid w:val="00AC414C"/>
    <w:rsid w:val="00B903DB"/>
    <w:rsid w:val="00C1708E"/>
    <w:rsid w:val="00C54F74"/>
    <w:rsid w:val="00D16CDF"/>
    <w:rsid w:val="00F02F2F"/>
    <w:rsid w:val="00F6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0FDD"/>
  <w15:docId w15:val="{AC517380-E9E7-40E3-BD33-9C2CA0FA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8" w:line="252" w:lineRule="auto"/>
      <w:ind w:left="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C54F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54F7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54F7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4F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4F7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4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4F74"/>
    <w:rPr>
      <w:rFonts w:ascii="Segoe UI" w:eastAsia="Times New Roman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28424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Mriekatabuky">
    <w:name w:val="Table Grid"/>
    <w:basedOn w:val="Normlnatabuka"/>
    <w:uiPriority w:val="39"/>
    <w:rsid w:val="002842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Zmluva - akolstvo rok 2022.docx</vt:lpstr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Zmluva - akolstvo rok 2022.docx</dc:title>
  <dc:subject/>
  <dc:creator>Lenovo</dc:creator>
  <cp:keywords/>
  <cp:lastModifiedBy>Erika Vereska</cp:lastModifiedBy>
  <cp:revision>9</cp:revision>
  <dcterms:created xsi:type="dcterms:W3CDTF">2023-01-30T12:18:00Z</dcterms:created>
  <dcterms:modified xsi:type="dcterms:W3CDTF">2023-12-04T09:08:00Z</dcterms:modified>
</cp:coreProperties>
</file>